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F7B" w:rsidRPr="00C67A3B" w:rsidRDefault="00283F7B" w:rsidP="00283F7B">
      <w:pPr>
        <w:spacing w:line="560" w:lineRule="exact"/>
        <w:rPr>
          <w:rFonts w:ascii="仿宋" w:eastAsia="仿宋" w:hAnsi="仿宋"/>
          <w:sz w:val="28"/>
          <w:szCs w:val="28"/>
        </w:rPr>
      </w:pPr>
      <w:r w:rsidRPr="00C67A3B">
        <w:rPr>
          <w:rFonts w:ascii="仿宋" w:eastAsia="仿宋" w:hAnsi="仿宋" w:hint="eastAsia"/>
          <w:sz w:val="28"/>
          <w:szCs w:val="28"/>
        </w:rPr>
        <w:t>附件一</w:t>
      </w:r>
    </w:p>
    <w:p w:rsidR="007C2BD2" w:rsidRPr="00C67A3B" w:rsidRDefault="007C2BD2" w:rsidP="00C67A3B">
      <w:pPr>
        <w:widowControl/>
        <w:spacing w:line="480" w:lineRule="exact"/>
        <w:ind w:firstLineChars="200" w:firstLine="643"/>
        <w:jc w:val="center"/>
        <w:rPr>
          <w:rFonts w:ascii="仿宋" w:eastAsia="仿宋" w:hAnsi="仿宋" w:cs="仿宋"/>
          <w:b/>
          <w:kern w:val="0"/>
          <w:sz w:val="32"/>
          <w:szCs w:val="32"/>
        </w:rPr>
      </w:pPr>
      <w:r w:rsidRPr="00C67A3B">
        <w:rPr>
          <w:rFonts w:ascii="仿宋" w:eastAsia="仿宋" w:hAnsi="仿宋" w:cs="仿宋" w:hint="eastAsia"/>
          <w:b/>
          <w:kern w:val="0"/>
          <w:sz w:val="32"/>
          <w:szCs w:val="32"/>
        </w:rPr>
        <w:t>2018年安徽中医药高等专科学校</w:t>
      </w:r>
    </w:p>
    <w:p w:rsidR="007C2BD2" w:rsidRPr="00C67A3B" w:rsidRDefault="007C2BD2" w:rsidP="00C67A3B">
      <w:pPr>
        <w:widowControl/>
        <w:spacing w:line="480" w:lineRule="exact"/>
        <w:ind w:firstLineChars="200" w:firstLine="643"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C67A3B">
        <w:rPr>
          <w:rFonts w:ascii="仿宋" w:eastAsia="仿宋" w:hAnsi="仿宋" w:cs="仿宋" w:hint="eastAsia"/>
          <w:b/>
          <w:kern w:val="0"/>
          <w:sz w:val="32"/>
          <w:szCs w:val="32"/>
        </w:rPr>
        <w:t>信息化教学比赛参赛视频制作要求</w:t>
      </w:r>
    </w:p>
    <w:p w:rsidR="007C2BD2" w:rsidRPr="00C67A3B" w:rsidRDefault="007C2BD2" w:rsidP="007C2BD2">
      <w:pPr>
        <w:widowControl/>
        <w:spacing w:line="48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一、录制软件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录制软件不限，参赛教师自行选取。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二、视频信号源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1.稳定性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全片图像同步性能稳定，无失步现象，CTL同步控制信号必须连续：图像无抖动跳跃，色彩无突变，编辑点处图像稳定。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2.信噪比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图像信噪比不低于55dB，无明显杂波。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3.色调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白平衡正确，无明显偏色，多机拍摄的镜头衔接处无明显色差。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三、音频信号源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1.声道配置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中文内容音频信号记录于第1声道，音乐、音效、同期</w:t>
      </w:r>
      <w:proofErr w:type="gramStart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声记录</w:t>
      </w:r>
      <w:proofErr w:type="gramEnd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于第2声道，若有其他文字解说记录于第3声道（如录音设备无第3声道，则录于第2声道）。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2.电平指标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-2db— -8db，声音应无明显失真、放音过冲、过弱。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3.信噪比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不低于48db。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4.其他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声音和画面要求同步，</w:t>
      </w:r>
      <w:proofErr w:type="gramStart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无交流</w:t>
      </w:r>
      <w:proofErr w:type="gramEnd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声或其他杂音等缺陷。伴音清晰、饱满、圆润，无失真、噪声杂音干扰、音量忽大忽小现象。解说声与现场声无明显比例失调，解说声与背景音乐无明显比例失调。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四、视频压缩格式及技术参数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1.压缩格式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 xml:space="preserve">采用H.264/AVC（MPEG-4 Part10）编码格式。 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2.码流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动态码流的码率为1024Kbps（125KBps）。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3.分辨率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（1）采用标清4:3拍摄时，设定为720×576；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（2）采用高清16:9拍摄时，设定为1280×720；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（3）在同一参赛作品中，各机位的视频分辨率应统一，</w:t>
      </w:r>
      <w:proofErr w:type="gramStart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不</w:t>
      </w:r>
      <w:proofErr w:type="gramEnd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得标清和高清混用。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4.画幅宽高比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（1）分辨率设定为720×576的，选定4:3；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（2）分辨率设定为1280×720的，选定16:9；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（3）在同一参赛作品中，各机位的视频应统一画幅宽高比，不得混用。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5.帧率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25帧/秒。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6.扫描方式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逐行扫描。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五、音频压缩格式及技术参数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1.压缩格式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采用AAC（MPEG4 Part3）格式。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2.采样率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proofErr w:type="gramStart"/>
      <w:r w:rsidRPr="00C67A3B">
        <w:rPr>
          <w:rFonts w:ascii="仿宋" w:eastAsia="仿宋" w:hAnsi="仿宋" w:cs="仿宋" w:hint="eastAsia"/>
          <w:kern w:val="0"/>
          <w:sz w:val="28"/>
          <w:szCs w:val="28"/>
        </w:rPr>
        <w:t>48KHz</w:t>
      </w:r>
      <w:proofErr w:type="gramEnd"/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3.码流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128Kbps（恒定）。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六、封装格式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采用MP4格式封装。（视频编码格式：H.264/AVC（MPEG-4 Part10）；音频编码格式：AAC（MPEG4 Part3））</w:t>
      </w:r>
    </w:p>
    <w:p w:rsidR="007C2BD2" w:rsidRPr="00C67A3B" w:rsidRDefault="007C2BD2" w:rsidP="00C67A3B">
      <w:pPr>
        <w:widowControl/>
        <w:spacing w:line="560" w:lineRule="exact"/>
        <w:ind w:firstLineChars="200" w:firstLine="56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b/>
          <w:kern w:val="0"/>
          <w:sz w:val="28"/>
          <w:szCs w:val="28"/>
        </w:rPr>
        <w:t>七、其他</w:t>
      </w:r>
      <w:bookmarkStart w:id="0" w:name="_GoBack"/>
      <w:bookmarkEnd w:id="0"/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1.视频和音频的编码格式务必遵照相关要求，否则将导致视频无法正常播出，延误评审，影响比赛成绩。视频的编码格式信息，可在视频播放器的视频文件详细信息中查看。视频编码格式不符合比赛要求的，可用各种转换软件进行转换。</w:t>
      </w:r>
    </w:p>
    <w:p w:rsidR="007C2BD2" w:rsidRPr="00C67A3B" w:rsidRDefault="007C2BD2" w:rsidP="00C67A3B">
      <w:pPr>
        <w:widowControl/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67A3B">
        <w:rPr>
          <w:rFonts w:ascii="仿宋" w:eastAsia="仿宋" w:hAnsi="仿宋" w:cs="仿宋" w:hint="eastAsia"/>
          <w:kern w:val="0"/>
          <w:sz w:val="28"/>
          <w:szCs w:val="28"/>
        </w:rPr>
        <w:t>2.视频和音频的码流务必遵照相关要求。按要求制作的视频。码流过大的视频，播放时会出现卡顿现象，延误评审，影响比赛成绩。</w:t>
      </w:r>
    </w:p>
    <w:p w:rsidR="00EB0D6D" w:rsidRPr="00C67A3B" w:rsidRDefault="00EB0D6D">
      <w:pPr>
        <w:rPr>
          <w:rFonts w:ascii="仿宋" w:eastAsia="仿宋" w:hAnsi="仿宋"/>
          <w:sz w:val="28"/>
          <w:szCs w:val="28"/>
        </w:rPr>
      </w:pPr>
    </w:p>
    <w:sectPr w:rsidR="00EB0D6D" w:rsidRPr="00C67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1A2" w:rsidRDefault="000721A2" w:rsidP="00C67A3B">
      <w:r>
        <w:separator/>
      </w:r>
    </w:p>
  </w:endnote>
  <w:endnote w:type="continuationSeparator" w:id="0">
    <w:p w:rsidR="000721A2" w:rsidRDefault="000721A2" w:rsidP="00C67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1A2" w:rsidRDefault="000721A2" w:rsidP="00C67A3B">
      <w:r>
        <w:separator/>
      </w:r>
    </w:p>
  </w:footnote>
  <w:footnote w:type="continuationSeparator" w:id="0">
    <w:p w:rsidR="000721A2" w:rsidRDefault="000721A2" w:rsidP="00C67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36C"/>
    <w:rsid w:val="000721A2"/>
    <w:rsid w:val="0012436C"/>
    <w:rsid w:val="00283F7B"/>
    <w:rsid w:val="007C2BD2"/>
    <w:rsid w:val="00C67A3B"/>
    <w:rsid w:val="00EB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7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7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7A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7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7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7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511</Words>
  <Characters>528</Characters>
  <Application>Microsoft Office Word</Application>
  <DocSecurity>0</DocSecurity>
  <Lines>27</Lines>
  <Paragraphs>26</Paragraphs>
  <ScaleCrop>false</ScaleCrop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李雷</dc:creator>
  <cp:keywords/>
  <dc:description/>
  <cp:lastModifiedBy>李雷</cp:lastModifiedBy>
  <cp:revision>6</cp:revision>
  <dcterms:created xsi:type="dcterms:W3CDTF">2018-03-26T00:37:00Z</dcterms:created>
  <dcterms:modified xsi:type="dcterms:W3CDTF">2018-04-17T00:26:00Z</dcterms:modified>
</cp:coreProperties>
</file>